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91" w:rsidRPr="00FB3F91" w:rsidRDefault="00FB3F91" w:rsidP="00FB3F91">
      <w:pPr>
        <w:pStyle w:val="a6"/>
        <w:numPr>
          <w:ilvl w:val="0"/>
          <w:numId w:val="1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F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является программой дополнительного образования детей и предназначена для подростков в возрасте от 6 до 17 лет.</w:t>
      </w:r>
      <w:r w:rsidR="00FB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 призваны удовлетворять потребности ребенка в оздоровительной двигательной активности.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программы - организация свободного времени воспитанников с целью удовлетворения их стремления к занятиям спортом, формирования базовых социальных компетентностей и компетентностей в сфере здорового образа жизни.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учебно-воспитательного процесса имеет следующие приоритетные направления, которые обусловливают педагогическую целесообразность программы: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Спортивно-оздоровительное:</w:t>
      </w:r>
    </w:p>
    <w:p w:rsidR="00CB4B90" w:rsidRPr="00CB4B90" w:rsidRDefault="00CB4B90" w:rsidP="00CB4B90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активных движений на воздухе с развитием физических навыков;</w:t>
      </w:r>
    </w:p>
    <w:p w:rsidR="00CB4B90" w:rsidRPr="00CB4B90" w:rsidRDefault="00CB4B90" w:rsidP="00CB4B90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потребности занятия спортом;</w:t>
      </w:r>
    </w:p>
    <w:p w:rsidR="00CB4B90" w:rsidRPr="00CB4B90" w:rsidRDefault="00CB4B90" w:rsidP="00CB4B90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здоровому образу жизни, отвлечение от вредных привычек;</w:t>
      </w:r>
    </w:p>
    <w:p w:rsidR="00CB4B90" w:rsidRPr="00CB4B90" w:rsidRDefault="00CB4B90" w:rsidP="00CB4B90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активности, самостоятельности и самодисциплины.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Образовательное:</w:t>
      </w:r>
    </w:p>
    <w:p w:rsidR="00CB4B90" w:rsidRPr="00CB4B90" w:rsidRDefault="00CB4B90" w:rsidP="00CB4B90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теоретических сведений по физической культуре и спорту;</w:t>
      </w:r>
    </w:p>
    <w:p w:rsidR="00CB4B90" w:rsidRPr="00CB4B90" w:rsidRDefault="00CB4B90" w:rsidP="00CB4B90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техникой владения мячом и тактикой игры; - выявление индивидуальных физических возможностей;</w:t>
      </w:r>
    </w:p>
    <w:p w:rsidR="00CB4B90" w:rsidRPr="00CB4B90" w:rsidRDefault="00CB4B90" w:rsidP="00CB4B90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профессиональную ориентацию.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Культурно-воспитательное: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игровые программы, проведение внутри клубных мероприятий, соревнований. При этом возникают эмоционально-ценностные ориентиры, воспитываются морально-нравственные правила, формируется культура поведения, рождаются традиции.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Социально-психологическое: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Исходит от индивидуальной работы, руководствуется анализом имеющихся проблем, оказанием помощи в их разрешении.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программы:</w:t>
      </w:r>
    </w:p>
    <w:p w:rsidR="00CB4B90" w:rsidRPr="00CB4B90" w:rsidRDefault="00CB4B90" w:rsidP="00CB4B90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компетенций </w:t>
      </w:r>
      <w:proofErr w:type="spellStart"/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физического развития воспитанников.</w:t>
      </w:r>
    </w:p>
    <w:p w:rsidR="00CB4B90" w:rsidRPr="00CB4B90" w:rsidRDefault="00CB4B90" w:rsidP="00CB4B90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компетенций самосовершенствования в сфере техники владения мячом и тактическим приемам игры.</w:t>
      </w:r>
    </w:p>
    <w:p w:rsidR="00CB4B90" w:rsidRPr="00CB4B90" w:rsidRDefault="00CB4B90" w:rsidP="00CB4B90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компетенций саморазвития в сфере определения игровых наклонностей юных футболистов (выполнение функции вратаря, защитника, нападающего или игрока средней линии) а также развитие организаторских способностей (выполнение функции тренера, судьи).</w:t>
      </w:r>
    </w:p>
    <w:p w:rsidR="00CB4B90" w:rsidRPr="00CB4B90" w:rsidRDefault="00CB4B90" w:rsidP="00CB4B90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компетенций саморегулирования через формирование активной установки по отношению к собственному жизненному пространству - организации своей жизни.</w:t>
      </w:r>
    </w:p>
    <w:p w:rsidR="00CB4B90" w:rsidRPr="00FB3F91" w:rsidRDefault="00CB4B90" w:rsidP="00CB4B90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помощи в решении индивидуальных проблем взросления.</w:t>
      </w:r>
      <w:r w:rsidRPr="00FB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программы заключается в организации акцента на формировании у детей и подростков компетентностей, относящихся к самому себе как к личности, как к субъекту жизнедеятельности, а именно, компетенций качество двигательной активности, основы гигиены и навыков самообслуживания, адекватные возрасту представления о строении своего тела и основ безопасной жизнедеятельности.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целей и задач данной программы, обучение воспитанников конкретными сроками не ограничено.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отличается от программ общеобразовательных и спортивных школ.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данной программы заключаются в следующем. В программе нет фиксированных сроков обучения - ребенок может ходить в секцию в течение 10 лет, а может активно и с пользой для себя провести один учебный год. Кроме того, не входя в постоянный состав спортивной секции, ребенок может участвовать в турнире уличных команд, или стать активным болельщиком и участвовать в клубных мероприятиях.</w:t>
      </w:r>
    </w:p>
    <w:p w:rsidR="00CB4B90" w:rsidRPr="00CB4B90" w:rsidRDefault="00CB4B90" w:rsidP="00CB4B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Чтобы поддержать интерес детей, главный упор делается на тренировочные и соревновательные игры различных уровней (турниры, соревнования уличных команд, товарищеские встречи, комический футбол и т. д.).</w:t>
      </w:r>
    </w:p>
    <w:p w:rsidR="00CB4B90" w:rsidRPr="00FB3F91" w:rsidRDefault="00CB4B90" w:rsidP="00FB3F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9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формами учебно-тренировочного процесса являются теоретические занятия, групповые практические занятия (тренировки), тренировочные и товарищеские игры, календарные соревнования, культурно-воспитательные клубные мероприятия, индивид</w:t>
      </w:r>
      <w:r w:rsidR="00FB3F91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уальная работа с воспитанниками.</w:t>
      </w:r>
    </w:p>
    <w:p w:rsidR="00CB4B90" w:rsidRPr="00CB4B90" w:rsidRDefault="00CB4B90" w:rsidP="00CB4B90">
      <w:pPr>
        <w:pStyle w:val="1"/>
        <w:rPr>
          <w:iCs w:val="0"/>
          <w:szCs w:val="28"/>
        </w:rPr>
      </w:pPr>
      <w:r>
        <w:rPr>
          <w:iCs w:val="0"/>
          <w:szCs w:val="28"/>
          <w:lang w:val="en-US"/>
        </w:rPr>
        <w:t>II</w:t>
      </w:r>
      <w:r>
        <w:rPr>
          <w:iCs w:val="0"/>
          <w:szCs w:val="28"/>
        </w:rPr>
        <w:t xml:space="preserve">. </w:t>
      </w:r>
      <w:r w:rsidRPr="00CB4B90">
        <w:rPr>
          <w:iCs w:val="0"/>
          <w:szCs w:val="28"/>
        </w:rPr>
        <w:t>Календарно - тематическое</w:t>
      </w:r>
    </w:p>
    <w:p w:rsidR="00CB4B90" w:rsidRPr="00CB4B90" w:rsidRDefault="00CB4B90" w:rsidP="00CB4B90">
      <w:pPr>
        <w:pStyle w:val="1"/>
        <w:rPr>
          <w:iCs w:val="0"/>
          <w:szCs w:val="28"/>
        </w:rPr>
      </w:pPr>
      <w:r w:rsidRPr="00CB4B90">
        <w:rPr>
          <w:iCs w:val="0"/>
          <w:szCs w:val="28"/>
        </w:rPr>
        <w:t>планирование</w:t>
      </w:r>
    </w:p>
    <w:p w:rsidR="00CB4B90" w:rsidRPr="00CB4B90" w:rsidRDefault="00CB4B90" w:rsidP="00CB4B90">
      <w:pPr>
        <w:pStyle w:val="a3"/>
        <w:jc w:val="center"/>
        <w:rPr>
          <w:sz w:val="28"/>
          <w:szCs w:val="28"/>
        </w:rPr>
      </w:pPr>
      <w:r w:rsidRPr="00CB4B90">
        <w:rPr>
          <w:b/>
          <w:sz w:val="28"/>
          <w:szCs w:val="28"/>
        </w:rPr>
        <w:t xml:space="preserve">по курсу </w:t>
      </w:r>
      <w:r w:rsidRPr="00CB4B90">
        <w:rPr>
          <w:b/>
          <w:bCs/>
          <w:sz w:val="28"/>
          <w:szCs w:val="28"/>
        </w:rPr>
        <w:t>дополнительной общеобразовательной (о</w:t>
      </w:r>
      <w:bookmarkStart w:id="0" w:name="_GoBack"/>
      <w:bookmarkEnd w:id="0"/>
      <w:r w:rsidRPr="00CB4B90">
        <w:rPr>
          <w:b/>
          <w:bCs/>
          <w:sz w:val="28"/>
          <w:szCs w:val="28"/>
        </w:rPr>
        <w:t>бщеразвивающей) программы «Футбол»</w:t>
      </w:r>
      <w:r>
        <w:rPr>
          <w:b/>
          <w:bCs/>
          <w:sz w:val="28"/>
          <w:szCs w:val="28"/>
        </w:rPr>
        <w:t>:</w:t>
      </w:r>
    </w:p>
    <w:tbl>
      <w:tblPr>
        <w:tblW w:w="1479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20"/>
        <w:gridCol w:w="1169"/>
        <w:gridCol w:w="891"/>
        <w:gridCol w:w="1445"/>
        <w:gridCol w:w="1349"/>
        <w:gridCol w:w="828"/>
        <w:gridCol w:w="4725"/>
        <w:gridCol w:w="1919"/>
        <w:gridCol w:w="1844"/>
      </w:tblGrid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 занятия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поведения. Техника безопасности. Правила игры.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Быстрое нападение. Игровое поле.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игры.Защита</w:t>
            </w:r>
            <w:proofErr w:type="spellEnd"/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Быстрое нападение. Игровое поле.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быстрого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нападени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Маневрирование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Контрольно-переводные нормативы по 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поле. Маневрирование.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быстрого нападения.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Резаные удары.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Резаные удары.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резаных ударов. Закрепление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резаных ударов.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резаных ударов. Совершенствование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опускающемуся мячу через голову. Переключение.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опускающемуся мячу через голову. Переключение.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опускающемуся мячу через голову.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по опускающемуся мячу. Закрепление переключения.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носком. Удар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носком. Удар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Соревнования.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носком.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серединой подъёма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 носком. Совершенствование удара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rHeight w:val="492"/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откидка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откидка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 Ведение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3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 Закрепление ведения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подошвой. Закрепление ведения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</w:t>
            </w: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подошвой. Совершенствование ведения мяча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внутренней частью подъёма. Удар пяткой.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AA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внутренней частью подъёма. Удар пяткой.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внутренней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 пяткой.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 внутренней частью подъёма. Совершенствование удара пяткой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Удар-бросок стопой. Ведение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Удар-бросок стопой. Ведение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89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удара-броска стопой. Закрепление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удара-броска стопой. Совершенствование ведения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 приёма внутренней стороной стопы с переводом за спину.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A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носком.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носком. Закрепления приёма внутренней стороной стопы с переводом за спину.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подошвой. Приём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подошвой. Приём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3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ведения мяча подошвой. Закрепление приёма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ведения мяча подошвой. Совершенствование приёма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опускающихся мячей серединой подъёма. Удар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летящих на высоте бедра мячей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опускающихся мячей серединой подъёма. Удар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приёма опускающихся мячей серединой подъёма. Закрепление удара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C6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опускающихся мячей серединой подъёма. Совершенствование удару с лёту внутренней стороной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летящего на игрока мяча грудью. 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летящего на игрока мяча грудью. 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приёма летящего на игрока мяча грудью. Закрепление удара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4A0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с 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летящего на игрока мяча грудью. Совершенствование удара слёту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опускающегося мяча бедром. Удар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опускающегося мяча бедром. Удар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 слёту серединой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приёма опускающегося мяча бедром. Закрепление удара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FD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приёма опускающегося мяча бедром. Совершенствование удара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«уходом». Групповые действия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удара с лёту внешней частью подъёма.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«уходом». Групповые действия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«уходом». Закрепление групповых действий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«уходом». Совершенствование групповых действий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21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«уходом». Совершенствование групповых действий в обороне.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убиранием мяча внутренней частью подъёма».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убиранием мяча внутренней частью подъёма».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 «уходом с убиранием мяча внутренней частью подъёма». Подстраховка.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 с убиранием мяча внутренней частью подъёма». Закрепление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F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 с убиранием мяча внутренней частью подъёма». Закрепление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 с убиранием мяча внутренней частью подъёма». Совершенствование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подстраховки.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ложным замахом на удар».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CA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«уходом с ложным замахом на удар».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«уходом с ложным замахом на удар». Закрепление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 с ложным замахом на удар». 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«уходом с ложным замахом на удар». 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3B0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«остановка мяча подошвой». Комбинация «пропускание мяча».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«остановка мяча подошвой». Комбинация «пропускание мяча».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«остановка мяча подошвой». Закрепление комбинации «пропускания мяча».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«остановка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06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«остановка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«убирание мяча подошвой».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Финт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финта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78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финта «проброс мяча мимо соперника».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накладыванием стопы.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</w:t>
            </w:r>
            <w:proofErr w:type="spellEnd"/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«смена мест».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отбора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перехватом.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отбора мяча выбиванием.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«Отвлечение соперников». Действия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индивидуальных действий без мяча в атаке «открывание».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«Отвлечение соперников». Действия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«отвлечение соперников». Закрепление разбора игроков. Закрепление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«отвлечения соперников». Совершенствование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«отвлечения соперников». Совершенствование действий обороняющегося против соперника без мяча.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численного преимущества в отдельных зонах игрового поля. Комбинация «игра в одно касания»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численного преимущества в отдельных зонах игрового поля. Комбинация «игра в одно касания»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создания преимущества в отдельных зонах игрового поля. Закрепление комбинации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создания преимущества в отдельных зонах игрового поля,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создания преимущества в отдельных зонах игрового поля,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создания преимущества в отдельных зонах игрового поля, «игра в одно касание».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Контрольно-переводные нормативы по этапам подготовки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технике футбола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технике футбола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комбинации технике футбола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итоговая аттестация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контрольное тестирование</w:t>
            </w:r>
          </w:p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Комбинационная 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B4B90" w:rsidRPr="00E15AEB" w:rsidTr="00CB4B90">
        <w:trPr>
          <w:tblCellSpacing w:w="0" w:type="dxa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Default="00CB4B90" w:rsidP="00CB4B90">
            <w:r w:rsidRPr="001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15.00-18.0</w:t>
            </w: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футбол</w:t>
            </w:r>
          </w:p>
        </w:tc>
        <w:tc>
          <w:tcPr>
            <w:tcW w:w="19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спортплощадка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4B90" w:rsidRPr="00E15AEB" w:rsidRDefault="00CB4B90" w:rsidP="00CB4B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</w:tr>
    </w:tbl>
    <w:p w:rsidR="00CB4B90" w:rsidRPr="00E15AEB" w:rsidRDefault="00CB4B90" w:rsidP="00CB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90" w:rsidRDefault="00CB4B90"/>
    <w:sectPr w:rsidR="00CB4B90" w:rsidSect="00CB4B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D37"/>
    <w:multiLevelType w:val="multilevel"/>
    <w:tmpl w:val="0944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02F44"/>
    <w:multiLevelType w:val="multilevel"/>
    <w:tmpl w:val="24E4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21D97"/>
    <w:multiLevelType w:val="multilevel"/>
    <w:tmpl w:val="C1A6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47F42"/>
    <w:multiLevelType w:val="multilevel"/>
    <w:tmpl w:val="BC6E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56263E"/>
    <w:multiLevelType w:val="multilevel"/>
    <w:tmpl w:val="8E64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42E01"/>
    <w:multiLevelType w:val="hybridMultilevel"/>
    <w:tmpl w:val="0CA0C8F8"/>
    <w:lvl w:ilvl="0" w:tplc="BDEA5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6017A"/>
    <w:multiLevelType w:val="hybridMultilevel"/>
    <w:tmpl w:val="49A8222E"/>
    <w:lvl w:ilvl="0" w:tplc="F81E2B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932BD"/>
    <w:multiLevelType w:val="multilevel"/>
    <w:tmpl w:val="768C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4170DF"/>
    <w:multiLevelType w:val="multilevel"/>
    <w:tmpl w:val="C29E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8E7EAB"/>
    <w:multiLevelType w:val="multilevel"/>
    <w:tmpl w:val="7CD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7D1E0F"/>
    <w:multiLevelType w:val="multilevel"/>
    <w:tmpl w:val="ACC0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9659F5"/>
    <w:multiLevelType w:val="multilevel"/>
    <w:tmpl w:val="AD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C0147"/>
    <w:multiLevelType w:val="multilevel"/>
    <w:tmpl w:val="795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540F7F"/>
    <w:multiLevelType w:val="multilevel"/>
    <w:tmpl w:val="76D67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8B13F7"/>
    <w:multiLevelType w:val="hybridMultilevel"/>
    <w:tmpl w:val="D3D07282"/>
    <w:lvl w:ilvl="0" w:tplc="3FACFC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4585A"/>
    <w:multiLevelType w:val="multilevel"/>
    <w:tmpl w:val="90686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0"/>
  </w:num>
  <w:num w:numId="8">
    <w:abstractNumId w:val="15"/>
  </w:num>
  <w:num w:numId="9">
    <w:abstractNumId w:val="4"/>
  </w:num>
  <w:num w:numId="10">
    <w:abstractNumId w:val="6"/>
  </w:num>
  <w:num w:numId="11">
    <w:abstractNumId w:val="5"/>
  </w:num>
  <w:num w:numId="12">
    <w:abstractNumId w:val="11"/>
  </w:num>
  <w:num w:numId="13">
    <w:abstractNumId w:val="12"/>
  </w:num>
  <w:num w:numId="14">
    <w:abstractNumId w:val="13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24"/>
    <w:rsid w:val="009C3475"/>
    <w:rsid w:val="00C03727"/>
    <w:rsid w:val="00C53124"/>
    <w:rsid w:val="00CB4B90"/>
    <w:rsid w:val="00FB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C3ED"/>
  <w15:chartTrackingRefBased/>
  <w15:docId w15:val="{0D515FD5-089C-46FE-8021-73B5485E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4B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CB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B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4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4B9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B4B90"/>
    <w:rPr>
      <w:rFonts w:ascii="Times New Roman" w:eastAsia="Times New Roman" w:hAnsi="Times New Roman" w:cs="Times New Roman"/>
      <w:b/>
      <w:bCs/>
      <w:iCs/>
      <w:sz w:val="28"/>
      <w:szCs w:val="24"/>
      <w:lang w:eastAsia="ru-RU"/>
    </w:rPr>
  </w:style>
  <w:style w:type="character" w:customStyle="1" w:styleId="markedcontent">
    <w:name w:val="markedcontent"/>
    <w:basedOn w:val="a0"/>
    <w:rsid w:val="00CB4B90"/>
  </w:style>
  <w:style w:type="paragraph" w:styleId="a6">
    <w:name w:val="List Paragraph"/>
    <w:basedOn w:val="a"/>
    <w:uiPriority w:val="34"/>
    <w:qFormat/>
    <w:rsid w:val="00CB4B90"/>
    <w:pPr>
      <w:ind w:left="720"/>
      <w:contextualSpacing/>
    </w:pPr>
  </w:style>
  <w:style w:type="paragraph" w:customStyle="1" w:styleId="c2">
    <w:name w:val="c2"/>
    <w:basedOn w:val="a"/>
    <w:rsid w:val="00CB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B4B90"/>
  </w:style>
  <w:style w:type="character" w:customStyle="1" w:styleId="c20">
    <w:name w:val="c20"/>
    <w:basedOn w:val="a0"/>
    <w:rsid w:val="00CB4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timofey</dc:creator>
  <cp:keywords/>
  <dc:description/>
  <cp:lastModifiedBy>L timofey</cp:lastModifiedBy>
  <cp:revision>3</cp:revision>
  <cp:lastPrinted>2021-09-03T18:11:00Z</cp:lastPrinted>
  <dcterms:created xsi:type="dcterms:W3CDTF">2021-09-03T17:58:00Z</dcterms:created>
  <dcterms:modified xsi:type="dcterms:W3CDTF">2021-09-03T18:14:00Z</dcterms:modified>
</cp:coreProperties>
</file>